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2016年全省高职高专院校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思政课中青年教师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教学展示活动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获奖教师名单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30" w:firstLineChars="196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一等奖：1人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胡志伟    黑龙江艺术职业学院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30" w:firstLineChars="196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二等奖：2人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苏学会    黑龙江农垦职业学院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  丹    哈尔滨幼儿师范高等专科学校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30" w:firstLineChars="196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三等奖：3人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朱文艾    黑龙江护理高等专科学校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  楠    黑龙江司法警官职业学院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刘淑红    哈尔滨铁道职业技术学院</w:t>
      </w:r>
    </w:p>
    <w:p>
      <w:pPr>
        <w:widowControl/>
        <w:spacing w:line="520" w:lineRule="exac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30"/>
    <w:rsid w:val="004B4E30"/>
    <w:rsid w:val="008C1BC7"/>
    <w:rsid w:val="30C33C42"/>
    <w:rsid w:val="491F29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Hlje</Company>
  <Pages>1</Pages>
  <Words>27</Words>
  <Characters>157</Characters>
  <Lines>1</Lines>
  <Paragraphs>1</Paragraphs>
  <ScaleCrop>false</ScaleCrop>
  <LinksUpToDate>false</LinksUpToDate>
  <CharactersWithSpaces>183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2017-03-27T03:05:00Z</dcterms:created>
  <dc:creator>张颖</dc:creator>
  <cp:lastModifiedBy>User</cp:lastModifiedBy>
  <dcterms:modified xsi:type="dcterms:W3CDTF">2017-04-18T09:08:44Z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